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AB9" w:rsidRPr="003B65B0" w:rsidRDefault="00E95AB9" w:rsidP="00E95AB9">
      <w:pPr>
        <w:pStyle w:val="1"/>
        <w:spacing w:before="0" w:beforeAutospacing="0" w:after="75" w:afterAutospacing="0" w:line="330" w:lineRule="atLeast"/>
        <w:rPr>
          <w:rFonts w:ascii="PT Serif" w:hAnsi="PT Serif"/>
          <w:b w:val="0"/>
          <w:bCs w:val="0"/>
          <w:sz w:val="38"/>
          <w:szCs w:val="38"/>
        </w:rPr>
      </w:pPr>
      <w:r w:rsidRPr="003B65B0">
        <w:rPr>
          <w:rFonts w:ascii="PT Serif" w:hAnsi="PT Serif"/>
          <w:b w:val="0"/>
          <w:bCs w:val="0"/>
          <w:sz w:val="38"/>
          <w:szCs w:val="38"/>
        </w:rPr>
        <w:t xml:space="preserve">Приказ Министерства образования и науки Российской Федерации (Минобрнауки России) от 30 августа </w:t>
      </w:r>
      <w:smartTag w:uri="urn:schemas-microsoft-com:office:smarttags" w:element="metricconverter">
        <w:smartTagPr>
          <w:attr w:name="ProductID" w:val="2013 г"/>
        </w:smartTagPr>
        <w:r w:rsidRPr="003B65B0">
          <w:rPr>
            <w:rFonts w:ascii="PT Serif" w:hAnsi="PT Serif"/>
            <w:b w:val="0"/>
            <w:bCs w:val="0"/>
            <w:sz w:val="38"/>
            <w:szCs w:val="38"/>
          </w:rPr>
          <w:t>2013 г</w:t>
        </w:r>
      </w:smartTag>
      <w:r w:rsidRPr="003B65B0">
        <w:rPr>
          <w:rFonts w:ascii="PT Serif" w:hAnsi="PT Serif"/>
          <w:b w:val="0"/>
          <w:bCs w:val="0"/>
          <w:sz w:val="38"/>
          <w:szCs w:val="38"/>
        </w:rPr>
        <w:t xml:space="preserve">. N </w:t>
      </w:r>
      <w:smartTag w:uri="urn:schemas-microsoft-com:office:smarttags" w:element="metricconverter">
        <w:smartTagPr>
          <w:attr w:name="ProductID" w:val="1014 г"/>
        </w:smartTagPr>
        <w:r w:rsidRPr="003B65B0">
          <w:rPr>
            <w:rFonts w:ascii="PT Serif" w:hAnsi="PT Serif"/>
            <w:b w:val="0"/>
            <w:bCs w:val="0"/>
            <w:sz w:val="38"/>
            <w:szCs w:val="38"/>
          </w:rPr>
          <w:t>1014 г</w:t>
        </w:r>
      </w:smartTag>
      <w:r w:rsidRPr="003B65B0">
        <w:rPr>
          <w:rFonts w:ascii="PT Serif" w:hAnsi="PT Serif"/>
          <w:b w:val="0"/>
          <w:bCs w:val="0"/>
          <w:sz w:val="38"/>
          <w:szCs w:val="38"/>
        </w:rPr>
        <w:t>. Москва</w:t>
      </w:r>
    </w:p>
    <w:p w:rsidR="00E95AB9" w:rsidRPr="003B65B0" w:rsidRDefault="00E95AB9" w:rsidP="00E95AB9">
      <w:pPr>
        <w:pStyle w:val="2"/>
        <w:spacing w:before="0" w:beforeAutospacing="0" w:after="0" w:afterAutospacing="0" w:line="225" w:lineRule="atLeast"/>
        <w:rPr>
          <w:rFonts w:ascii="PT Serif" w:hAnsi="PT Serif"/>
          <w:b w:val="0"/>
          <w:bCs w:val="0"/>
          <w:sz w:val="23"/>
          <w:szCs w:val="23"/>
        </w:rPr>
      </w:pPr>
      <w:r w:rsidRPr="003B65B0">
        <w:rPr>
          <w:rFonts w:ascii="PT Serif" w:hAnsi="PT Serif"/>
          <w:b w:val="0"/>
          <w:bCs w:val="0"/>
          <w:sz w:val="23"/>
          <w:szCs w:val="23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  <w:r w:rsidRPr="003B65B0">
        <w:rPr>
          <w:rStyle w:val="apple-converted-space"/>
          <w:rFonts w:ascii="PT Serif" w:hAnsi="PT Serif"/>
          <w:b w:val="0"/>
          <w:bCs w:val="0"/>
          <w:sz w:val="23"/>
          <w:szCs w:val="23"/>
        </w:rPr>
        <w:t> </w:t>
      </w:r>
      <w:hyperlink r:id="rId5" w:anchor="comments" w:history="1">
        <w:r w:rsidRPr="003B65B0">
          <w:rPr>
            <w:rStyle w:val="comments"/>
            <w:rFonts w:ascii="Tahoma" w:hAnsi="Tahoma" w:cs="Tahoma"/>
            <w:b w:val="0"/>
            <w:bCs w:val="0"/>
            <w:sz w:val="14"/>
            <w:szCs w:val="14"/>
            <w:bdr w:val="none" w:sz="0" w:space="0" w:color="auto" w:frame="1"/>
          </w:rPr>
          <w:t>0</w:t>
        </w:r>
      </w:hyperlink>
    </w:p>
    <w:p w:rsidR="00E95AB9" w:rsidRPr="003B65B0" w:rsidRDefault="00E95AB9" w:rsidP="00E95AB9">
      <w:pPr>
        <w:shd w:val="clear" w:color="auto" w:fill="FFFFFF"/>
        <w:spacing w:line="300" w:lineRule="atLeast"/>
        <w:rPr>
          <w:rFonts w:ascii="Tahoma" w:hAnsi="Tahoma" w:cs="Tahoma"/>
          <w:sz w:val="17"/>
          <w:szCs w:val="17"/>
        </w:rPr>
      </w:pPr>
      <w:r w:rsidRPr="003B65B0">
        <w:rPr>
          <w:rFonts w:ascii="Tahoma" w:hAnsi="Tahoma" w:cs="Tahoma"/>
          <w:sz w:val="17"/>
          <w:szCs w:val="17"/>
        </w:rPr>
        <w:t>Работа с документами:</w:t>
      </w:r>
    </w:p>
    <w:p w:rsidR="00E95AB9" w:rsidRPr="003B65B0" w:rsidRDefault="00E95AB9" w:rsidP="00E95AB9">
      <w:pPr>
        <w:shd w:val="clear" w:color="auto" w:fill="FFFFFF"/>
        <w:spacing w:line="300" w:lineRule="atLeast"/>
        <w:rPr>
          <w:rFonts w:ascii="Tahoma" w:hAnsi="Tahoma" w:cs="Tahoma"/>
          <w:sz w:val="17"/>
          <w:szCs w:val="17"/>
        </w:rPr>
      </w:pPr>
    </w:p>
    <w:p w:rsidR="00E95AB9" w:rsidRPr="003B65B0" w:rsidRDefault="00E95AB9" w:rsidP="00E95AB9">
      <w:pPr>
        <w:shd w:val="clear" w:color="auto" w:fill="FFFFFF"/>
        <w:spacing w:line="300" w:lineRule="atLeast"/>
        <w:rPr>
          <w:rFonts w:ascii="Tahoma" w:hAnsi="Tahoma" w:cs="Tahoma"/>
          <w:sz w:val="17"/>
          <w:szCs w:val="17"/>
        </w:rPr>
      </w:pPr>
      <w:r w:rsidRPr="003B65B0">
        <w:rPr>
          <w:rFonts w:ascii="Tahoma" w:hAnsi="Tahoma" w:cs="Tahoma"/>
          <w:sz w:val="17"/>
          <w:szCs w:val="17"/>
        </w:rPr>
        <w:t>Дополнительно:</w:t>
      </w:r>
    </w:p>
    <w:p w:rsidR="00E95AB9" w:rsidRPr="003B65B0" w:rsidRDefault="00E95AB9" w:rsidP="00E95AB9">
      <w:pPr>
        <w:shd w:val="clear" w:color="auto" w:fill="FFFFFF"/>
        <w:spacing w:line="240" w:lineRule="atLeast"/>
        <w:rPr>
          <w:rFonts w:ascii="Arial" w:hAnsi="Arial" w:cs="Arial"/>
          <w:sz w:val="17"/>
          <w:szCs w:val="17"/>
        </w:rPr>
      </w:pPr>
      <w:r w:rsidRPr="003B65B0">
        <w:rPr>
          <w:rStyle w:val="tik-text"/>
          <w:rFonts w:ascii="Arial" w:hAnsi="Arial" w:cs="Arial"/>
          <w:sz w:val="17"/>
          <w:szCs w:val="17"/>
        </w:rPr>
        <w:t>Опубликовано:</w:t>
      </w:r>
      <w:r w:rsidRPr="003B65B0">
        <w:rPr>
          <w:rStyle w:val="apple-converted-space"/>
          <w:rFonts w:ascii="Arial" w:hAnsi="Arial" w:cs="Arial"/>
          <w:sz w:val="17"/>
          <w:szCs w:val="17"/>
        </w:rPr>
        <w:t> </w:t>
      </w:r>
      <w:r w:rsidRPr="003B65B0">
        <w:rPr>
          <w:rFonts w:ascii="Arial" w:hAnsi="Arial" w:cs="Arial"/>
          <w:sz w:val="17"/>
          <w:szCs w:val="17"/>
        </w:rPr>
        <w:t xml:space="preserve">23 октября </w:t>
      </w:r>
      <w:smartTag w:uri="urn:schemas-microsoft-com:office:smarttags" w:element="metricconverter">
        <w:smartTagPr>
          <w:attr w:name="ProductID" w:val="2013 г"/>
        </w:smartTagPr>
        <w:r w:rsidRPr="003B65B0">
          <w:rPr>
            <w:rFonts w:ascii="Arial" w:hAnsi="Arial" w:cs="Arial"/>
            <w:sz w:val="17"/>
            <w:szCs w:val="17"/>
          </w:rPr>
          <w:t>2013 г</w:t>
        </w:r>
      </w:smartTag>
      <w:r w:rsidRPr="003B65B0">
        <w:rPr>
          <w:rFonts w:ascii="Arial" w:hAnsi="Arial" w:cs="Arial"/>
          <w:sz w:val="17"/>
          <w:szCs w:val="17"/>
        </w:rPr>
        <w:t>. в</w:t>
      </w:r>
      <w:r w:rsidRPr="003B65B0">
        <w:rPr>
          <w:rStyle w:val="apple-converted-space"/>
          <w:rFonts w:ascii="Arial" w:hAnsi="Arial" w:cs="Arial"/>
          <w:sz w:val="17"/>
          <w:szCs w:val="17"/>
        </w:rPr>
        <w:t> </w:t>
      </w:r>
      <w:hyperlink r:id="rId6" w:history="1">
        <w:r w:rsidRPr="003B65B0">
          <w:rPr>
            <w:rStyle w:val="a3"/>
            <w:rFonts w:ascii="Arial" w:hAnsi="Arial" w:cs="Arial"/>
            <w:sz w:val="17"/>
            <w:szCs w:val="17"/>
            <w:bdr w:val="none" w:sz="0" w:space="0" w:color="auto" w:frame="1"/>
          </w:rPr>
          <w:t>"РГ" - Федеральный выпуск №6214</w:t>
        </w:r>
        <w:proofErr w:type="gramStart"/>
      </w:hyperlink>
      <w:r w:rsidRPr="003B65B0">
        <w:rPr>
          <w:rStyle w:val="apple-converted-space"/>
          <w:rFonts w:ascii="Arial" w:hAnsi="Arial" w:cs="Arial"/>
          <w:sz w:val="17"/>
          <w:szCs w:val="17"/>
        </w:rPr>
        <w:t> </w:t>
      </w:r>
      <w:r w:rsidRPr="003B65B0">
        <w:rPr>
          <w:rFonts w:ascii="Arial" w:hAnsi="Arial" w:cs="Arial"/>
          <w:sz w:val="17"/>
          <w:szCs w:val="17"/>
        </w:rPr>
        <w:br/>
      </w:r>
      <w:r w:rsidRPr="003B65B0">
        <w:rPr>
          <w:rStyle w:val="tik-text"/>
          <w:rFonts w:ascii="Arial" w:hAnsi="Arial" w:cs="Arial"/>
          <w:sz w:val="17"/>
          <w:szCs w:val="17"/>
        </w:rPr>
        <w:t>В</w:t>
      </w:r>
      <w:proofErr w:type="gramEnd"/>
      <w:r w:rsidRPr="003B65B0">
        <w:rPr>
          <w:rStyle w:val="tik-text"/>
          <w:rFonts w:ascii="Arial" w:hAnsi="Arial" w:cs="Arial"/>
          <w:sz w:val="17"/>
          <w:szCs w:val="17"/>
        </w:rPr>
        <w:t>ступает в силу:</w:t>
      </w:r>
      <w:r w:rsidRPr="003B65B0">
        <w:rPr>
          <w:rFonts w:ascii="Arial" w:hAnsi="Arial" w:cs="Arial"/>
          <w:sz w:val="17"/>
          <w:szCs w:val="17"/>
        </w:rPr>
        <w:t xml:space="preserve">1 ноября </w:t>
      </w:r>
      <w:smartTag w:uri="urn:schemas-microsoft-com:office:smarttags" w:element="metricconverter">
        <w:smartTagPr>
          <w:attr w:name="ProductID" w:val="2013 г"/>
        </w:smartTagPr>
        <w:r w:rsidRPr="003B65B0">
          <w:rPr>
            <w:rFonts w:ascii="Arial" w:hAnsi="Arial" w:cs="Arial"/>
            <w:sz w:val="17"/>
            <w:szCs w:val="17"/>
          </w:rPr>
          <w:t>2013 г</w:t>
        </w:r>
      </w:smartTag>
      <w:r w:rsidRPr="003B65B0">
        <w:rPr>
          <w:rFonts w:ascii="Arial" w:hAnsi="Arial" w:cs="Arial"/>
          <w:sz w:val="17"/>
          <w:szCs w:val="17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b/>
          <w:bCs/>
          <w:sz w:val="21"/>
          <w:szCs w:val="21"/>
        </w:rPr>
        <w:t xml:space="preserve">Зарегистрирован в Минюсте РФ 26 сентября </w:t>
      </w:r>
      <w:smartTag w:uri="urn:schemas-microsoft-com:office:smarttags" w:element="metricconverter">
        <w:smartTagPr>
          <w:attr w:name="ProductID" w:val="2013 г"/>
        </w:smartTagPr>
        <w:r w:rsidRPr="003B65B0">
          <w:rPr>
            <w:rFonts w:ascii="Arial" w:hAnsi="Arial" w:cs="Arial"/>
            <w:b/>
            <w:bCs/>
            <w:sz w:val="21"/>
            <w:szCs w:val="21"/>
          </w:rPr>
          <w:t>2013 г</w:t>
        </w:r>
      </w:smartTag>
      <w:r w:rsidRPr="003B65B0">
        <w:rPr>
          <w:rFonts w:ascii="Arial" w:hAnsi="Arial" w:cs="Arial"/>
          <w:b/>
          <w:bCs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b/>
          <w:bCs/>
          <w:sz w:val="21"/>
          <w:szCs w:val="21"/>
        </w:rPr>
        <w:t>Регистрационный N 30038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В соответствии с частью 11 статьи 13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sz w:val="21"/>
            <w:szCs w:val="21"/>
          </w:rPr>
          <w:t>2012 г</w:t>
        </w:r>
      </w:smartTag>
      <w:r w:rsidRPr="003B65B0">
        <w:rPr>
          <w:rFonts w:ascii="Arial" w:hAnsi="Arial" w:cs="Arial"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7598; 2013, N 19, ст. 2326)</w:t>
      </w:r>
      <w:r w:rsidRPr="003B65B0">
        <w:rPr>
          <w:rStyle w:val="apple-converted-space"/>
          <w:rFonts w:ascii="Arial" w:hAnsi="Arial" w:cs="Arial"/>
          <w:sz w:val="21"/>
          <w:szCs w:val="21"/>
        </w:rPr>
        <w:t> </w:t>
      </w:r>
      <w:r w:rsidRPr="003B65B0">
        <w:rPr>
          <w:rFonts w:ascii="Arial" w:hAnsi="Arial" w:cs="Arial"/>
          <w:b/>
          <w:bCs/>
          <w:sz w:val="21"/>
          <w:szCs w:val="21"/>
        </w:rPr>
        <w:t>приказываю: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1.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2. Признать утратившим силу приказ Министерства образования и науки Российской Федерации от 27 октября </w:t>
      </w:r>
      <w:smartTag w:uri="urn:schemas-microsoft-com:office:smarttags" w:element="metricconverter">
        <w:smartTagPr>
          <w:attr w:name="ProductID" w:val="2011 г"/>
        </w:smartTagPr>
        <w:r w:rsidRPr="003B65B0">
          <w:rPr>
            <w:rFonts w:ascii="Arial" w:hAnsi="Arial" w:cs="Arial"/>
            <w:sz w:val="21"/>
            <w:szCs w:val="21"/>
          </w:rPr>
          <w:t>2011 г</w:t>
        </w:r>
      </w:smartTag>
      <w:r w:rsidRPr="003B65B0">
        <w:rPr>
          <w:rFonts w:ascii="Arial" w:hAnsi="Arial" w:cs="Arial"/>
          <w:sz w:val="21"/>
          <w:szCs w:val="21"/>
        </w:rPr>
        <w:t xml:space="preserve">. N 2562 "Об утверждении Типового положения о дошкольном образовательном учреждении" (зарегистрирован Министерством юстиции Российской Федерации 18 января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sz w:val="21"/>
            <w:szCs w:val="21"/>
          </w:rPr>
          <w:t>2012 г</w:t>
        </w:r>
      </w:smartTag>
      <w:r w:rsidRPr="003B65B0">
        <w:rPr>
          <w:rFonts w:ascii="Arial" w:hAnsi="Arial" w:cs="Arial"/>
          <w:sz w:val="21"/>
          <w:szCs w:val="21"/>
        </w:rPr>
        <w:t>., регистрационный N 22946).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b/>
          <w:bCs/>
          <w:sz w:val="21"/>
          <w:szCs w:val="21"/>
        </w:rPr>
        <w:t>Первый заместитель Министра Н. Третьяк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  <w:u w:val="single"/>
        </w:rPr>
        <w:t>Приложение</w:t>
      </w:r>
    </w:p>
    <w:p w:rsidR="00E95AB9" w:rsidRPr="003B65B0" w:rsidRDefault="00E95AB9" w:rsidP="00E95AB9">
      <w:pPr>
        <w:pStyle w:val="4"/>
        <w:shd w:val="clear" w:color="auto" w:fill="FFFFFF"/>
        <w:spacing w:before="150" w:beforeAutospacing="0" w:after="0" w:afterAutospacing="0"/>
        <w:rPr>
          <w:rFonts w:ascii="Arial" w:hAnsi="Arial" w:cs="Arial"/>
        </w:rPr>
      </w:pPr>
      <w:r w:rsidRPr="003B65B0">
        <w:rPr>
          <w:rFonts w:ascii="Arial" w:hAnsi="Arial" w:cs="Arial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b/>
          <w:bCs/>
          <w:sz w:val="21"/>
          <w:szCs w:val="21"/>
        </w:rPr>
        <w:t>I. Общие положения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</w:t>
      </w:r>
      <w:proofErr w:type="gramStart"/>
      <w:r w:rsidRPr="003B65B0">
        <w:rPr>
          <w:rFonts w:ascii="Arial" w:hAnsi="Arial" w:cs="Arial"/>
          <w:sz w:val="21"/>
          <w:szCs w:val="21"/>
        </w:rPr>
        <w:t>обучающихся</w:t>
      </w:r>
      <w:proofErr w:type="gramEnd"/>
      <w:r w:rsidRPr="003B65B0">
        <w:rPr>
          <w:rFonts w:ascii="Arial" w:hAnsi="Arial" w:cs="Arial"/>
          <w:sz w:val="21"/>
          <w:szCs w:val="21"/>
        </w:rPr>
        <w:t xml:space="preserve"> с ограниченными возможностями здоровья.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b/>
          <w:bCs/>
          <w:sz w:val="21"/>
          <w:szCs w:val="21"/>
        </w:rPr>
        <w:t>II. Организация и осуществление образовательной деятельности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lastRenderedPageBreak/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4. Формы получения дошкольного образования и формы </w:t>
      </w:r>
      <w:proofErr w:type="gramStart"/>
      <w:r w:rsidRPr="003B65B0">
        <w:rPr>
          <w:rFonts w:ascii="Arial" w:hAnsi="Arial" w:cs="Arial"/>
          <w:sz w:val="21"/>
          <w:szCs w:val="21"/>
        </w:rPr>
        <w:t>обучения</w:t>
      </w:r>
      <w:proofErr w:type="gramEnd"/>
      <w:r w:rsidRPr="003B65B0">
        <w:rPr>
          <w:rFonts w:ascii="Arial" w:hAnsi="Arial" w:cs="Arial"/>
          <w:sz w:val="21"/>
          <w:szCs w:val="21"/>
        </w:rPr>
        <w:t xml:space="preserve">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определяются федеральным государственным образовательным стандартом дошкольного образования, если иное не установлено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sz w:val="21"/>
            <w:szCs w:val="21"/>
          </w:rPr>
          <w:t>2012 г</w:t>
        </w:r>
      </w:smartTag>
      <w:r w:rsidRPr="003B65B0">
        <w:rPr>
          <w:rFonts w:ascii="Arial" w:hAnsi="Arial" w:cs="Arial"/>
          <w:sz w:val="21"/>
          <w:szCs w:val="21"/>
        </w:rPr>
        <w:t>. N 273-ФЗ "Об образовании в Российской Федерации"</w:t>
      </w:r>
      <w:r w:rsidRPr="003B65B0">
        <w:rPr>
          <w:rFonts w:ascii="Arial" w:hAnsi="Arial" w:cs="Arial"/>
          <w:sz w:val="21"/>
          <w:szCs w:val="21"/>
          <w:vertAlign w:val="superscript"/>
        </w:rPr>
        <w:t>1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Допускается сочетание различных форм получения образования и форм обучения</w:t>
      </w:r>
      <w:proofErr w:type="gramStart"/>
      <w:r w:rsidRPr="003B65B0">
        <w:rPr>
          <w:rFonts w:ascii="Arial" w:hAnsi="Arial" w:cs="Arial"/>
          <w:sz w:val="21"/>
          <w:szCs w:val="21"/>
          <w:vertAlign w:val="superscript"/>
        </w:rPr>
        <w:t>2</w:t>
      </w:r>
      <w:proofErr w:type="gramEnd"/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5. Образовательная организация может использовать сетевую форму реализации образовательной программы дошкольного образования, обеспечивающую возможность ее освоения воспитанниками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</w:t>
      </w:r>
      <w:proofErr w:type="gramStart"/>
      <w:r w:rsidRPr="003B65B0">
        <w:rPr>
          <w:rFonts w:ascii="Arial" w:hAnsi="Arial" w:cs="Arial"/>
          <w:sz w:val="21"/>
          <w:szCs w:val="21"/>
        </w:rPr>
        <w:t>указанными</w:t>
      </w:r>
      <w:proofErr w:type="gramEnd"/>
      <w:r w:rsidRPr="003B65B0">
        <w:rPr>
          <w:rFonts w:ascii="Arial" w:hAnsi="Arial" w:cs="Arial"/>
          <w:sz w:val="21"/>
          <w:szCs w:val="21"/>
        </w:rPr>
        <w:t xml:space="preserve"> организациями</w:t>
      </w:r>
      <w:r w:rsidRPr="003B65B0">
        <w:rPr>
          <w:rFonts w:ascii="Arial" w:hAnsi="Arial" w:cs="Arial"/>
          <w:sz w:val="21"/>
          <w:szCs w:val="21"/>
          <w:vertAlign w:val="superscript"/>
        </w:rPr>
        <w:t>3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6. Образовательная организация 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8. Содержание дошкольного образования определяется образовательной программой дошкольного образования.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proofErr w:type="gramStart"/>
      <w:r w:rsidRPr="003B65B0">
        <w:rPr>
          <w:rFonts w:ascii="Arial" w:hAnsi="Arial" w:cs="Arial"/>
          <w:sz w:val="21"/>
          <w:szCs w:val="21"/>
          <w:vertAlign w:val="superscript"/>
        </w:rPr>
        <w:t>4</w:t>
      </w:r>
      <w:proofErr w:type="gramEnd"/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11. В образовательных организациях образовательная деятельность осуществляется на государственном языке Российской Федерации.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Федерации не должны осуществляться в ущерб преподаванию государственного языка Российской Федерации</w:t>
      </w:r>
      <w:r w:rsidRPr="003B65B0">
        <w:rPr>
          <w:rFonts w:ascii="Arial" w:hAnsi="Arial" w:cs="Arial"/>
          <w:sz w:val="21"/>
          <w:szCs w:val="21"/>
          <w:vertAlign w:val="superscript"/>
        </w:rPr>
        <w:t>5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proofErr w:type="gramStart"/>
      <w:r w:rsidRPr="003B65B0">
        <w:rPr>
          <w:rFonts w:ascii="Arial" w:hAnsi="Arial" w:cs="Arial"/>
          <w:sz w:val="21"/>
          <w:szCs w:val="21"/>
          <w:vertAlign w:val="superscript"/>
        </w:rPr>
        <w:t>6</w:t>
      </w:r>
      <w:proofErr w:type="gramEnd"/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lastRenderedPageBreak/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Группы могут иметь общеразвивающую, компенсирующую, оздоровительную или комбинированную направленность.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proofErr w:type="gramStart"/>
      <w:r w:rsidRPr="003B65B0">
        <w:rPr>
          <w:rFonts w:ascii="Arial" w:hAnsi="Arial" w:cs="Arial"/>
          <w:sz w:val="21"/>
          <w:szCs w:val="21"/>
        </w:rPr>
        <w:t>В образовательной организации могут быть организованы также:</w:t>
      </w:r>
      <w:proofErr w:type="gramEnd"/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7 лет.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общеразвивающую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14. Режим работы образовательной организации по пятидневной или шестидневной рабочей неделе определяется образовательной организацией самостоятельно в </w:t>
      </w:r>
      <w:r w:rsidRPr="003B65B0">
        <w:rPr>
          <w:rFonts w:ascii="Arial" w:hAnsi="Arial" w:cs="Arial"/>
          <w:sz w:val="21"/>
          <w:szCs w:val="21"/>
        </w:rPr>
        <w:lastRenderedPageBreak/>
        <w:t>соответствии с ее уставом. Группы могут функционировать в режиме: полного дня (12-часового пребывания); сокращенного дня (8 - 10,5 часового пребывания); продленного дня (13 - 14-часового пребывания); кратковременного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праздничные дни.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15. </w:t>
      </w:r>
      <w:proofErr w:type="gramStart"/>
      <w:r w:rsidRPr="003B65B0">
        <w:rPr>
          <w:rFonts w:ascii="Arial" w:hAnsi="Arial" w:cs="Arial"/>
          <w:sz w:val="21"/>
          <w:szCs w:val="21"/>
        </w:rP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Pr="003B65B0">
        <w:rPr>
          <w:rFonts w:ascii="Arial" w:hAnsi="Arial" w:cs="Arial"/>
          <w:sz w:val="21"/>
          <w:szCs w:val="21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</w:t>
      </w:r>
      <w:proofErr w:type="gramStart"/>
      <w:r w:rsidRPr="003B65B0">
        <w:rPr>
          <w:rFonts w:ascii="Arial" w:hAnsi="Arial" w:cs="Arial"/>
          <w:sz w:val="21"/>
          <w:szCs w:val="21"/>
          <w:vertAlign w:val="superscript"/>
        </w:rPr>
        <w:t>7</w:t>
      </w:r>
      <w:proofErr w:type="gramEnd"/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b/>
          <w:bCs/>
          <w:sz w:val="21"/>
          <w:szCs w:val="21"/>
        </w:rPr>
        <w:t>III. Особенности организации образовательной деятельности для лиц с ограниченными возможностями здоровья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</w:t>
      </w:r>
      <w:r w:rsidRPr="003B65B0">
        <w:rPr>
          <w:rFonts w:ascii="Arial" w:hAnsi="Arial" w:cs="Arial"/>
          <w:sz w:val="21"/>
          <w:szCs w:val="21"/>
          <w:vertAlign w:val="superscript"/>
        </w:rPr>
        <w:t>8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proofErr w:type="gramStart"/>
      <w:r w:rsidRPr="003B65B0">
        <w:rPr>
          <w:rFonts w:ascii="Arial" w:hAnsi="Arial" w:cs="Arial"/>
          <w:sz w:val="21"/>
          <w:szCs w:val="21"/>
          <w:vertAlign w:val="superscript"/>
        </w:rPr>
        <w:t>9</w:t>
      </w:r>
      <w:proofErr w:type="gramEnd"/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18. </w:t>
      </w:r>
      <w:proofErr w:type="gramStart"/>
      <w:r w:rsidRPr="003B65B0">
        <w:rPr>
          <w:rFonts w:ascii="Arial" w:hAnsi="Arial" w:cs="Arial"/>
          <w:sz w:val="21"/>
          <w:szCs w:val="21"/>
        </w:rPr>
        <w:t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</w:t>
      </w:r>
      <w:proofErr w:type="gramEnd"/>
      <w:r w:rsidRPr="003B65B0">
        <w:rPr>
          <w:rFonts w:ascii="Arial" w:hAnsi="Arial" w:cs="Arial"/>
          <w:sz w:val="21"/>
          <w:szCs w:val="21"/>
        </w:rPr>
        <w:t xml:space="preserve">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</w:t>
      </w:r>
      <w:r w:rsidRPr="003B65B0">
        <w:rPr>
          <w:rFonts w:ascii="Arial" w:hAnsi="Arial" w:cs="Arial"/>
          <w:sz w:val="21"/>
          <w:szCs w:val="21"/>
          <w:vertAlign w:val="superscript"/>
        </w:rPr>
        <w:t>10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1) для детей с ограниченными возможностями здоровья по зрению: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присутствие ассистента, оказывающего ребенку необходимую помощь;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обеспечение выпуска альтернативных форматов печатных материалов (крупный шрифт) или аудиофайлы;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2) для детей с ограниченными возможностями здоровья по слуху: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обеспечение надлежащими звуковыми средствами воспроизведения информации;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proofErr w:type="gramStart"/>
      <w:r w:rsidRPr="003B65B0">
        <w:rPr>
          <w:rFonts w:ascii="Arial" w:hAnsi="Arial" w:cs="Arial"/>
          <w:sz w:val="21"/>
          <w:szCs w:val="21"/>
        </w:rPr>
        <w:lastRenderedPageBreak/>
        <w:t xml:space="preserve"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</w:t>
      </w:r>
      <w:smartTag w:uri="urn:schemas-microsoft-com:office:smarttags" w:element="metricconverter">
        <w:smartTagPr>
          <w:attr w:name="ProductID" w:val="0,8 м"/>
        </w:smartTagPr>
        <w:r w:rsidRPr="003B65B0">
          <w:rPr>
            <w:rFonts w:ascii="Arial" w:hAnsi="Arial" w:cs="Arial"/>
            <w:sz w:val="21"/>
            <w:szCs w:val="21"/>
          </w:rPr>
          <w:t>0,8 м</w:t>
        </w:r>
      </w:smartTag>
      <w:r w:rsidRPr="003B65B0">
        <w:rPr>
          <w:rFonts w:ascii="Arial" w:hAnsi="Arial" w:cs="Arial"/>
          <w:sz w:val="21"/>
          <w:szCs w:val="21"/>
        </w:rPr>
        <w:t>; наличие специальных кресел и других приспособлений).</w:t>
      </w:r>
      <w:proofErr w:type="gramEnd"/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образовательных организациях</w:t>
      </w:r>
      <w:r w:rsidRPr="003B65B0">
        <w:rPr>
          <w:rFonts w:ascii="Arial" w:hAnsi="Arial" w:cs="Arial"/>
          <w:sz w:val="21"/>
          <w:szCs w:val="21"/>
          <w:vertAlign w:val="superscript"/>
        </w:rPr>
        <w:t>11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Численность обучающихся с ограниченными возможностями здоровья в учебной группе устанавливается до 15 человек.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>21.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сурдопереводчиков и тифлосурдопереводчиков</w:t>
      </w:r>
      <w:r w:rsidRPr="003B65B0">
        <w:rPr>
          <w:rFonts w:ascii="Arial" w:hAnsi="Arial" w:cs="Arial"/>
          <w:sz w:val="21"/>
          <w:szCs w:val="21"/>
          <w:vertAlign w:val="superscript"/>
        </w:rPr>
        <w:t>12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</w:t>
      </w:r>
      <w:proofErr w:type="gramStart"/>
      <w:r w:rsidRPr="003B65B0">
        <w:rPr>
          <w:rFonts w:ascii="Arial" w:hAnsi="Arial" w:cs="Arial"/>
          <w:sz w:val="21"/>
          <w:szCs w:val="21"/>
        </w:rPr>
        <w:t>в</w:t>
      </w:r>
      <w:proofErr w:type="gramEnd"/>
      <w:r w:rsidRPr="003B65B0">
        <w:rPr>
          <w:rFonts w:ascii="Arial" w:hAnsi="Arial" w:cs="Arial"/>
          <w:sz w:val="21"/>
          <w:szCs w:val="21"/>
        </w:rPr>
        <w:t xml:space="preserve"> медицинских организациях</w:t>
      </w:r>
      <w:r w:rsidRPr="003B65B0">
        <w:rPr>
          <w:rFonts w:ascii="Arial" w:hAnsi="Arial" w:cs="Arial"/>
          <w:sz w:val="21"/>
          <w:szCs w:val="21"/>
          <w:vertAlign w:val="superscript"/>
        </w:rPr>
        <w:t>13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sz w:val="21"/>
          <w:szCs w:val="21"/>
        </w:rPr>
        <w:t xml:space="preserve"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</w:t>
      </w:r>
      <w:proofErr w:type="gramStart"/>
      <w:r w:rsidRPr="003B65B0">
        <w:rPr>
          <w:rFonts w:ascii="Arial" w:hAnsi="Arial" w:cs="Arial"/>
          <w:sz w:val="21"/>
          <w:szCs w:val="21"/>
        </w:rPr>
        <w:t>обучения по</w:t>
      </w:r>
      <w:proofErr w:type="gramEnd"/>
      <w:r w:rsidRPr="003B65B0">
        <w:rPr>
          <w:rFonts w:ascii="Arial" w:hAnsi="Arial" w:cs="Arial"/>
          <w:sz w:val="21"/>
          <w:szCs w:val="21"/>
        </w:rPr>
        <w:t xml:space="preserve">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</w:t>
      </w:r>
      <w:r w:rsidRPr="003B65B0">
        <w:rPr>
          <w:rFonts w:ascii="Arial" w:hAnsi="Arial" w:cs="Arial"/>
          <w:sz w:val="21"/>
          <w:szCs w:val="21"/>
          <w:vertAlign w:val="superscript"/>
        </w:rPr>
        <w:t>14</w:t>
      </w:r>
      <w:r w:rsidRPr="003B65B0">
        <w:rPr>
          <w:rFonts w:ascii="Arial" w:hAnsi="Arial" w:cs="Arial"/>
          <w:sz w:val="21"/>
          <w:szCs w:val="21"/>
        </w:rPr>
        <w:t>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1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5 статьи 17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2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4 статьи 17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3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1 статьи 15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4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6 статьи 12 Федерального закона от 29 декабря </w:t>
      </w:r>
      <w:smartTag w:uri="urn:schemas-microsoft-com:office:smarttags" w:element="metricconverter">
        <w:smartTagPr>
          <w:attr w:name="ProductID" w:val="2013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2013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273 -ФЗ "Об образовании в Российской Федерации" (Собрание законодательства Российской Федерации, 2012, N 53, ст. 7598,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5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3 статьи 14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6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2 статьи 64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lastRenderedPageBreak/>
        <w:t>7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3 статьи 64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8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1 статьи 79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9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10 статьи 79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10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3 статьи 79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"0б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11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4 статьи 79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12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11 статьи 79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7598,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13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5 статьи 41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7598; 2013, N 19, ст. 2326).</w:t>
      </w:r>
    </w:p>
    <w:p w:rsidR="00E95AB9" w:rsidRPr="003B65B0" w:rsidRDefault="00E95AB9" w:rsidP="00E95AB9">
      <w:pPr>
        <w:pStyle w:val="a4"/>
        <w:shd w:val="clear" w:color="auto" w:fill="FFFFFF"/>
        <w:spacing w:before="240" w:beforeAutospacing="0" w:after="240" w:afterAutospacing="0" w:line="270" w:lineRule="atLeast"/>
        <w:ind w:left="600"/>
        <w:rPr>
          <w:rFonts w:ascii="Arial" w:hAnsi="Arial" w:cs="Arial"/>
          <w:sz w:val="21"/>
          <w:szCs w:val="21"/>
        </w:rPr>
      </w:pPr>
      <w:r w:rsidRPr="003B65B0">
        <w:rPr>
          <w:rFonts w:ascii="Arial" w:hAnsi="Arial" w:cs="Arial"/>
          <w:i/>
          <w:iCs/>
          <w:sz w:val="21"/>
          <w:szCs w:val="21"/>
          <w:vertAlign w:val="superscript"/>
        </w:rPr>
        <w:t>14</w:t>
      </w:r>
      <w:r w:rsidRPr="003B65B0">
        <w:rPr>
          <w:rFonts w:ascii="Arial" w:hAnsi="Arial" w:cs="Arial"/>
          <w:i/>
          <w:iCs/>
          <w:sz w:val="21"/>
          <w:szCs w:val="21"/>
        </w:rPr>
        <w:t xml:space="preserve">Часть 6 статьи 41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3B65B0">
          <w:rPr>
            <w:rFonts w:ascii="Arial" w:hAnsi="Arial" w:cs="Arial"/>
            <w:i/>
            <w:iCs/>
            <w:sz w:val="21"/>
            <w:szCs w:val="21"/>
          </w:rPr>
          <w:t>2012 г</w:t>
        </w:r>
      </w:smartTag>
      <w:r w:rsidRPr="003B65B0">
        <w:rPr>
          <w:rFonts w:ascii="Arial" w:hAnsi="Arial" w:cs="Arial"/>
          <w:i/>
          <w:iCs/>
          <w:sz w:val="21"/>
          <w:szCs w:val="21"/>
        </w:rPr>
        <w:t>. N 273-ФЗ "Об образовании в Российской Федерации" (Собрание законодательства Российской Федерации, 2012, N 53, ст. 7598; 2013, N 19, ст. 2326).</w:t>
      </w:r>
    </w:p>
    <w:p w:rsidR="00E95AB9" w:rsidRPr="003B65B0" w:rsidRDefault="00E95AB9" w:rsidP="00E95AB9"/>
    <w:p w:rsidR="001F7AD7" w:rsidRDefault="001F7AD7">
      <w:bookmarkStart w:id="0" w:name="_GoBack"/>
      <w:bookmarkEnd w:id="0"/>
    </w:p>
    <w:sectPr w:rsidR="001F7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erif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A0F"/>
    <w:rsid w:val="001F7AD7"/>
    <w:rsid w:val="00B62A0F"/>
    <w:rsid w:val="00E9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E95AB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E95A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link w:val="40"/>
    <w:qFormat/>
    <w:rsid w:val="00E95AB9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5A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95A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rsid w:val="00E95AB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95AB9"/>
  </w:style>
  <w:style w:type="character" w:styleId="a3">
    <w:name w:val="Hyperlink"/>
    <w:basedOn w:val="a0"/>
    <w:rsid w:val="00E95AB9"/>
    <w:rPr>
      <w:color w:val="0000FF"/>
      <w:u w:val="single"/>
    </w:rPr>
  </w:style>
  <w:style w:type="character" w:customStyle="1" w:styleId="comments">
    <w:name w:val="comments"/>
    <w:basedOn w:val="a0"/>
    <w:rsid w:val="00E95AB9"/>
  </w:style>
  <w:style w:type="character" w:customStyle="1" w:styleId="tik-text">
    <w:name w:val="tik-text"/>
    <w:basedOn w:val="a0"/>
    <w:rsid w:val="00E95AB9"/>
  </w:style>
  <w:style w:type="paragraph" w:styleId="a4">
    <w:name w:val="Normal (Web)"/>
    <w:basedOn w:val="a"/>
    <w:rsid w:val="00E95AB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E95AB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E95A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4">
    <w:name w:val="heading 4"/>
    <w:basedOn w:val="a"/>
    <w:link w:val="40"/>
    <w:qFormat/>
    <w:rsid w:val="00E95AB9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5A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95A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rsid w:val="00E95AB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95AB9"/>
  </w:style>
  <w:style w:type="character" w:styleId="a3">
    <w:name w:val="Hyperlink"/>
    <w:basedOn w:val="a0"/>
    <w:rsid w:val="00E95AB9"/>
    <w:rPr>
      <w:color w:val="0000FF"/>
      <w:u w:val="single"/>
    </w:rPr>
  </w:style>
  <w:style w:type="character" w:customStyle="1" w:styleId="comments">
    <w:name w:val="comments"/>
    <w:basedOn w:val="a0"/>
    <w:rsid w:val="00E95AB9"/>
  </w:style>
  <w:style w:type="character" w:customStyle="1" w:styleId="tik-text">
    <w:name w:val="tik-text"/>
    <w:basedOn w:val="a0"/>
    <w:rsid w:val="00E95AB9"/>
  </w:style>
  <w:style w:type="paragraph" w:styleId="a4">
    <w:name w:val="Normal (Web)"/>
    <w:basedOn w:val="a"/>
    <w:rsid w:val="00E95AB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g.ru/gazeta/rg/2013/10/23.html" TargetMode="External"/><Relationship Id="rId5" Type="http://schemas.openxmlformats.org/officeDocument/2006/relationships/hyperlink" Target="http://www.rg.ru/2013/10/23/obr-dok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2372</Words>
  <Characters>13526</Characters>
  <Application>Microsoft Office Word</Application>
  <DocSecurity>0</DocSecurity>
  <Lines>112</Lines>
  <Paragraphs>31</Paragraphs>
  <ScaleCrop>false</ScaleCrop>
  <Company>SPecialiST RePack</Company>
  <LinksUpToDate>false</LinksUpToDate>
  <CharactersWithSpaces>15867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2017-01-23T18:32:00Z</dcterms:created>
  <dcterms:modified xsi:type="dcterms:W3CDTF">2017-01-23T18:32:00Z</dcterms:modified>
</cp:coreProperties>
</file>